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Legal &amp; Compliance Starter Pack</w:t>
      </w:r>
    </w:p>
    <w:p>
      <w:r>
        <w:rPr>
          <w:b/>
        </w:rPr>
        <w:t>Prepare the right legal and compliance questions before launch.</w:t>
      </w:r>
    </w:p>
    <w:p>
      <w:r>
        <w:t>Directorism builds custom marketplaces and directories. Use this document as a working template, then adapt it to your model, market, and constraints.</w:t>
      </w:r>
    </w:p>
    <w:p>
      <w:r>
        <w:t>Important: this document is not legal advice. Use it to prepare decisions and questions for qualified counsel.</w:t>
      </w:r>
    </w:p>
    <w:p>
      <w:pPr>
        <w:pStyle w:val="Heading1"/>
      </w:pPr>
      <w:r>
        <w:t>Marketplace Legal Surfaces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Surface</w:t>
            </w:r>
          </w:p>
        </w:tc>
        <w:tc>
          <w:tcPr>
            <w:tcW w:type="dxa" w:w="2880"/>
          </w:tcPr>
          <w:p>
            <w:r>
              <w:t>Questions to Answer</w:t>
            </w:r>
          </w:p>
        </w:tc>
        <w:tc>
          <w:tcPr>
            <w:tcW w:type="dxa" w:w="2880"/>
          </w:tcPr>
          <w:p>
            <w:r>
              <w:t>Owner</w:t>
            </w:r>
          </w:p>
        </w:tc>
      </w:tr>
      <w:tr>
        <w:tc>
          <w:tcPr>
            <w:tcW w:type="dxa" w:w="2880"/>
          </w:tcPr>
          <w:p>
            <w:r>
              <w:t>Terms of service</w:t>
            </w:r>
          </w:p>
        </w:tc>
        <w:tc>
          <w:tcPr>
            <w:tcW w:type="dxa" w:w="2880"/>
          </w:tcPr>
          <w:p>
            <w:r>
              <w:t>Who contracts with whom? What does the platform control? What actions are prohibited?</w:t>
            </w:r>
          </w:p>
        </w:tc>
        <w:tc>
          <w:tcPr>
            <w:tcW w:type="dxa" w:w="2880"/>
          </w:tcPr>
          <w:p>
            <w:r>
              <w:t>Counsel + founder</w:t>
            </w:r>
          </w:p>
        </w:tc>
      </w:tr>
      <w:tr>
        <w:tc>
          <w:tcPr>
            <w:tcW w:type="dxa" w:w="2880"/>
          </w:tcPr>
          <w:p>
            <w:r>
              <w:t>Privacy policy</w:t>
            </w:r>
          </w:p>
        </w:tc>
        <w:tc>
          <w:tcPr>
            <w:tcW w:type="dxa" w:w="2880"/>
          </w:tcPr>
          <w:p>
            <w:r>
              <w:t>What data is collected, why, where it is stored, and who processes it?</w:t>
            </w:r>
          </w:p>
        </w:tc>
        <w:tc>
          <w:tcPr>
            <w:tcW w:type="dxa" w:w="2880"/>
          </w:tcPr>
          <w:p>
            <w:r>
              <w:t>Counsel + technical team</w:t>
            </w:r>
          </w:p>
        </w:tc>
      </w:tr>
      <w:tr>
        <w:tc>
          <w:tcPr>
            <w:tcW w:type="dxa" w:w="2880"/>
          </w:tcPr>
          <w:p>
            <w:r>
              <w:t>Provider agreement</w:t>
            </w:r>
          </w:p>
        </w:tc>
        <w:tc>
          <w:tcPr>
            <w:tcW w:type="dxa" w:w="2880"/>
          </w:tcPr>
          <w:p>
            <w:r>
              <w:t>What quality, availability, cancellation, and payment obligations exist?</w:t>
            </w:r>
          </w:p>
        </w:tc>
        <w:tc>
          <w:tcPr>
            <w:tcW w:type="dxa" w:w="2880"/>
          </w:tcPr>
          <w:p>
            <w:r>
              <w:t>Counsel + operations</w:t>
            </w:r>
          </w:p>
        </w:tc>
      </w:tr>
      <w:tr>
        <w:tc>
          <w:tcPr>
            <w:tcW w:type="dxa" w:w="2880"/>
          </w:tcPr>
          <w:p>
            <w:r>
              <w:t>Payments</w:t>
            </w:r>
          </w:p>
        </w:tc>
        <w:tc>
          <w:tcPr>
            <w:tcW w:type="dxa" w:w="2880"/>
          </w:tcPr>
          <w:p>
            <w:r>
              <w:t>Are we merchant of record, facilitator, lead generator, or software provider?</w:t>
            </w:r>
          </w:p>
        </w:tc>
        <w:tc>
          <w:tcPr>
            <w:tcW w:type="dxa" w:w="2880"/>
          </w:tcPr>
          <w:p>
            <w:r>
              <w:t>Counsel + finance</w:t>
            </w:r>
          </w:p>
        </w:tc>
      </w:tr>
      <w:tr>
        <w:tc>
          <w:tcPr>
            <w:tcW w:type="dxa" w:w="2880"/>
          </w:tcPr>
          <w:p>
            <w:r>
              <w:t>Reviews/moderation</w:t>
            </w:r>
          </w:p>
        </w:tc>
        <w:tc>
          <w:tcPr>
            <w:tcW w:type="dxa" w:w="2880"/>
          </w:tcPr>
          <w:p>
            <w:r>
              <w:t>What is removed, disputed, escalated, or retained?</w:t>
            </w:r>
          </w:p>
        </w:tc>
        <w:tc>
          <w:tcPr>
            <w:tcW w:type="dxa" w:w="2880"/>
          </w:tcPr>
          <w:p>
            <w:r>
              <w:t>Counsel + operations</w:t>
            </w:r>
          </w:p>
        </w:tc>
      </w:tr>
      <w:tr>
        <w:tc>
          <w:tcPr>
            <w:tcW w:type="dxa" w:w="2880"/>
          </w:tcPr>
          <w:p>
            <w:r>
              <w:t>Accessibility</w:t>
            </w:r>
          </w:p>
        </w:tc>
        <w:tc>
          <w:tcPr>
            <w:tcW w:type="dxa" w:w="2880"/>
          </w:tcPr>
          <w:p>
            <w:r>
              <w:t>What accessibility standard applies to the audience and geography?</w:t>
            </w:r>
          </w:p>
        </w:tc>
        <w:tc>
          <w:tcPr>
            <w:tcW w:type="dxa" w:w="2880"/>
          </w:tcPr>
          <w:p>
            <w:r>
              <w:t>Counsel + design/engineering</w:t>
            </w:r>
          </w:p>
        </w:tc>
      </w:tr>
    </w:tbl>
    <w:p/>
    <w:p>
      <w:pPr>
        <w:pStyle w:val="Heading1"/>
      </w:pPr>
      <w:r>
        <w:t>Pre-Launch Compliance Checklist</w:t>
      </w:r>
    </w:p>
    <w:p>
      <w:r>
        <w:t>[ ] Data collection mapped by field and purpose.</w:t>
      </w:r>
    </w:p>
    <w:p>
      <w:r>
        <w:t>[ ] Cookie and analytics behavior documented.</w:t>
      </w:r>
    </w:p>
    <w:p>
      <w:r>
        <w:t>[ ] Payment flow reviewed for tax, refunds, chargebacks, and platform liability.</w:t>
      </w:r>
    </w:p>
    <w:p>
      <w:r>
        <w:t>[ ] Provider verification requirements defined by category risk.</w:t>
      </w:r>
    </w:p>
    <w:p>
      <w:r>
        <w:t>[ ] Moderation, disputes, and abuse reporting paths documented.</w:t>
      </w:r>
    </w:p>
    <w:p>
      <w:r>
        <w:t>[ ] Accessibility and consumer protection obligations reviewed.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